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6B63F" w14:textId="77777777" w:rsidR="00280A1A" w:rsidRDefault="00000000">
      <w:pPr>
        <w:shd w:val="clear" w:color="auto" w:fill="FFFFFF"/>
        <w:spacing w:before="120"/>
        <w:jc w:val="right"/>
        <w:rPr>
          <w:b/>
        </w:rPr>
      </w:pPr>
      <w:bookmarkStart w:id="0" w:name="_heading=h.gjdgxs" w:colFirst="0" w:colLast="0"/>
      <w:bookmarkEnd w:id="0"/>
      <w:r>
        <w:rPr>
          <w:noProof/>
        </w:rPr>
        <w:drawing>
          <wp:inline distT="0" distB="0" distL="0" distR="0" wp14:anchorId="51678B30" wp14:editId="0C539585">
            <wp:extent cx="1204133" cy="587125"/>
            <wp:effectExtent l="0" t="0" r="0" b="0"/>
            <wp:docPr id="1056956685" name="image1.png" descr="Une image contenant texte, Police, Graphique, logo&#10;&#10;Le contenu généré par l’IA peut être incorrect."/>
            <wp:cNvGraphicFramePr/>
            <a:graphic xmlns:a="http://schemas.openxmlformats.org/drawingml/2006/main">
              <a:graphicData uri="http://schemas.openxmlformats.org/drawingml/2006/picture">
                <pic:pic xmlns:pic="http://schemas.openxmlformats.org/drawingml/2006/picture">
                  <pic:nvPicPr>
                    <pic:cNvPr id="0" name="image1.png" descr="Une image contenant texte, Police, Graphique, logo&#10;&#10;Le contenu généré par l’IA peut être incorrect."/>
                    <pic:cNvPicPr preferRelativeResize="0"/>
                  </pic:nvPicPr>
                  <pic:blipFill>
                    <a:blip r:embed="rId5"/>
                    <a:srcRect/>
                    <a:stretch>
                      <a:fillRect/>
                    </a:stretch>
                  </pic:blipFill>
                  <pic:spPr>
                    <a:xfrm>
                      <a:off x="0" y="0"/>
                      <a:ext cx="1204133" cy="587125"/>
                    </a:xfrm>
                    <a:prstGeom prst="rect">
                      <a:avLst/>
                    </a:prstGeom>
                    <a:ln/>
                  </pic:spPr>
                </pic:pic>
              </a:graphicData>
            </a:graphic>
          </wp:inline>
        </w:drawing>
      </w:r>
    </w:p>
    <w:p w14:paraId="677A753D" w14:textId="77777777" w:rsidR="00280A1A" w:rsidRDefault="00000000">
      <w:pPr>
        <w:shd w:val="clear" w:color="auto" w:fill="FFFFFF"/>
        <w:spacing w:before="120"/>
        <w:jc w:val="both"/>
        <w:rPr>
          <w:b/>
        </w:rPr>
      </w:pPr>
      <w:r>
        <w:rPr>
          <w:b/>
        </w:rPr>
        <w:t>Maison Charriol’ CEO and Creative Director, Coralie Charriol</w:t>
      </w:r>
    </w:p>
    <w:p w14:paraId="5FF083A5" w14:textId="77777777" w:rsidR="00280A1A" w:rsidRDefault="00280A1A">
      <w:pPr>
        <w:shd w:val="clear" w:color="auto" w:fill="FFFFFF"/>
        <w:spacing w:before="120"/>
        <w:jc w:val="both"/>
      </w:pPr>
    </w:p>
    <w:p w14:paraId="28F72CA8" w14:textId="77777777" w:rsidR="00280A1A" w:rsidRDefault="00000000">
      <w:pPr>
        <w:shd w:val="clear" w:color="auto" w:fill="FFFFFF"/>
        <w:spacing w:before="120"/>
        <w:jc w:val="both"/>
      </w:pPr>
      <w:r>
        <w:t>Coralie Charriol is CEO and Creative Director of the prestigious luxury timepieces, jewelry and accessories Maison, Charriol.</w:t>
      </w:r>
    </w:p>
    <w:p w14:paraId="0028D0F0" w14:textId="77777777" w:rsidR="00851B52" w:rsidRDefault="00851B52">
      <w:pPr>
        <w:shd w:val="clear" w:color="auto" w:fill="FFFFFF"/>
        <w:spacing w:before="120"/>
        <w:jc w:val="both"/>
      </w:pPr>
    </w:p>
    <w:p w14:paraId="55763ACD" w14:textId="59A1D0CB" w:rsidR="00851B52" w:rsidRDefault="00851B52" w:rsidP="00851B52">
      <w:pPr>
        <w:shd w:val="clear" w:color="auto" w:fill="FFFFFF"/>
        <w:spacing w:before="120"/>
        <w:jc w:val="center"/>
      </w:pPr>
      <w:r>
        <w:rPr>
          <w:noProof/>
        </w:rPr>
        <w:drawing>
          <wp:inline distT="0" distB="0" distL="0" distR="0" wp14:anchorId="2FD3E193" wp14:editId="32484FA9">
            <wp:extent cx="2018216" cy="2688122"/>
            <wp:effectExtent l="0" t="0" r="1270" b="0"/>
            <wp:docPr id="730133176" name="Image 1" descr="Une image contenant Visage humain, habits, personne, Accessoire de mod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133176" name="Image 1" descr="Une image contenant Visage humain, habits, personne, Accessoire de mode&#10;&#10;Le contenu généré par l’IA peut êtr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25379" cy="2697662"/>
                    </a:xfrm>
                    <a:prstGeom prst="rect">
                      <a:avLst/>
                    </a:prstGeom>
                  </pic:spPr>
                </pic:pic>
              </a:graphicData>
            </a:graphic>
          </wp:inline>
        </w:drawing>
      </w:r>
    </w:p>
    <w:p w14:paraId="1BFECE90" w14:textId="77777777" w:rsidR="00851B52" w:rsidRDefault="00851B52">
      <w:pPr>
        <w:shd w:val="clear" w:color="auto" w:fill="FFFFFF"/>
        <w:spacing w:before="120"/>
        <w:jc w:val="both"/>
      </w:pPr>
    </w:p>
    <w:p w14:paraId="2D78E919" w14:textId="77777777" w:rsidR="00280A1A" w:rsidRDefault="00000000">
      <w:pPr>
        <w:shd w:val="clear" w:color="auto" w:fill="FFFFFF"/>
        <w:spacing w:before="120"/>
        <w:jc w:val="both"/>
        <w:rPr>
          <w:color w:val="FF0000"/>
        </w:rPr>
      </w:pPr>
      <w:r>
        <w:t>The Geneva-based company was founded in 1983 by her father, the French entrepreneur Phillipe Charriol. Since taking over at the helm of the house in 2020, Coralie has modernized and r</w:t>
      </w:r>
      <w:r>
        <w:rPr>
          <w:color w:val="222222"/>
        </w:rPr>
        <w:t>edesigned the house’s iconic St-Tropez® watch line, introduced several jewelry collections - including an 18K gold collection, and celebrated the brands’ 40</w:t>
      </w:r>
      <w:r>
        <w:rPr>
          <w:color w:val="222222"/>
          <w:vertAlign w:val="superscript"/>
        </w:rPr>
        <w:t>th</w:t>
      </w:r>
      <w:r>
        <w:rPr>
          <w:color w:val="222222"/>
        </w:rPr>
        <w:t xml:space="preserve"> anniversary. </w:t>
      </w:r>
      <w:r>
        <w:rPr>
          <w:color w:val="FF0000"/>
        </w:rPr>
        <w:t xml:space="preserve"> </w:t>
      </w:r>
    </w:p>
    <w:p w14:paraId="2466B78F" w14:textId="77777777" w:rsidR="00851B52" w:rsidRDefault="00851B52">
      <w:pPr>
        <w:shd w:val="clear" w:color="auto" w:fill="FFFFFF"/>
        <w:spacing w:before="120"/>
        <w:jc w:val="both"/>
        <w:rPr>
          <w:color w:val="FF0000"/>
        </w:rPr>
      </w:pPr>
    </w:p>
    <w:p w14:paraId="1293232D" w14:textId="77777777" w:rsidR="00280A1A" w:rsidRDefault="00000000">
      <w:pPr>
        <w:shd w:val="clear" w:color="auto" w:fill="FFFFFF"/>
        <w:spacing w:before="120"/>
        <w:jc w:val="both"/>
        <w:rPr>
          <w:color w:val="222222"/>
        </w:rPr>
      </w:pPr>
      <w:r>
        <w:rPr>
          <w:color w:val="222222"/>
        </w:rPr>
        <w:t>Charriol is for a few years now an exhibitor at the luxury trade show, Watches and Wonders Geneva. A collaboration with Shary Rahman, the renowned watch collector @time_mecanic, led to the creation of a limited edition GMT watch.</w:t>
      </w:r>
    </w:p>
    <w:p w14:paraId="7A85CF21" w14:textId="77777777" w:rsidR="00851B52" w:rsidRDefault="00851B52">
      <w:pPr>
        <w:shd w:val="clear" w:color="auto" w:fill="FFFFFF"/>
        <w:spacing w:before="120"/>
        <w:jc w:val="both"/>
        <w:rPr>
          <w:color w:val="222222"/>
        </w:rPr>
      </w:pPr>
    </w:p>
    <w:p w14:paraId="31B92694" w14:textId="77777777" w:rsidR="00280A1A" w:rsidRDefault="00000000">
      <w:pPr>
        <w:shd w:val="clear" w:color="auto" w:fill="FFFFFF"/>
        <w:spacing w:before="120"/>
        <w:jc w:val="both"/>
        <w:rPr>
          <w:color w:val="222222"/>
        </w:rPr>
      </w:pPr>
      <w:r>
        <w:rPr>
          <w:color w:val="222222"/>
        </w:rPr>
        <w:t xml:space="preserve">As an avid surfer, Coralie, has introduced some novelties such as the Navigator Surf watch that morphs the mechanical excellence of a true Swiss-watch, but with a sporty rubber strap designed for the ‘weekend warrior’. </w:t>
      </w:r>
    </w:p>
    <w:p w14:paraId="2709BC35" w14:textId="77777777" w:rsidR="00280A1A" w:rsidRPr="00851B52" w:rsidRDefault="00000000">
      <w:pPr>
        <w:shd w:val="clear" w:color="auto" w:fill="FFFFFF"/>
        <w:spacing w:before="120"/>
        <w:jc w:val="both"/>
      </w:pPr>
      <w:r>
        <w:t xml:space="preserve">As an </w:t>
      </w:r>
      <w:r w:rsidRPr="00851B52">
        <w:t xml:space="preserve">executive, Coralie is one of the few women running a Swiss watchmaker today.  As a designer, she has designed more than 50 jewelry collections for the brand, and her signature can be found on almost every Charriol item - from watches to handbags to the best-selling Forever bangle. Coralie draws her inspiration from Art Deco jewelry and clean and minimalist Swedish design of the same period. Her equal part love of contemporary photography and for </w:t>
      </w:r>
      <w:r w:rsidRPr="00851B52">
        <w:lastRenderedPageBreak/>
        <w:t xml:space="preserve">the great Renaissance-era paintings are reflected in her watch and jewelry design, with juxtaposed influences meeting her fascination with high-precision Swiss manufacturing.  </w:t>
      </w:r>
    </w:p>
    <w:p w14:paraId="3B85F8D3" w14:textId="77777777" w:rsidR="00280A1A" w:rsidRPr="00851B52" w:rsidRDefault="00000000">
      <w:pPr>
        <w:shd w:val="clear" w:color="auto" w:fill="FFFFFF"/>
        <w:spacing w:before="120"/>
        <w:jc w:val="both"/>
      </w:pPr>
      <w:r w:rsidRPr="00851B52">
        <w:t xml:space="preserve">  </w:t>
      </w:r>
    </w:p>
    <w:p w14:paraId="41AC32B4" w14:textId="77777777" w:rsidR="00851B52" w:rsidRDefault="00000000">
      <w:pPr>
        <w:shd w:val="clear" w:color="auto" w:fill="FFFFFF"/>
        <w:spacing w:before="120"/>
        <w:jc w:val="both"/>
      </w:pPr>
      <w:r w:rsidRPr="00851B52">
        <w:t xml:space="preserve">Coralie embodies all the facets of the brand’s motto “Live Different” through trademark optimism, curiosity and ambition. </w:t>
      </w:r>
    </w:p>
    <w:p w14:paraId="61726CCD" w14:textId="77777777" w:rsidR="00851B52" w:rsidRDefault="00000000">
      <w:pPr>
        <w:shd w:val="clear" w:color="auto" w:fill="FFFFFF"/>
        <w:spacing w:before="120"/>
        <w:jc w:val="both"/>
      </w:pPr>
      <w:r w:rsidRPr="00851B52">
        <w:t xml:space="preserve">She continues to design for Charriol with the same passion her father led the House of Charriol with, honoring his legacy by creating watches and jewelry that are truly unique. </w:t>
      </w:r>
    </w:p>
    <w:p w14:paraId="1DA779A4" w14:textId="0622004E" w:rsidR="00280A1A" w:rsidRDefault="00000000">
      <w:pPr>
        <w:shd w:val="clear" w:color="auto" w:fill="FFFFFF"/>
        <w:spacing w:before="120"/>
        <w:jc w:val="both"/>
      </w:pPr>
      <w:r w:rsidRPr="00851B52">
        <w:t xml:space="preserve">Today, she resides in Geneva with her family as she continues to pursue her father’s legacy from their Swiss headquarters, regularly traveling around the world to </w:t>
      </w:r>
      <w:r>
        <w:t>impart the brand’s vision as the emblematic Charriol Woman.</w:t>
      </w:r>
    </w:p>
    <w:p w14:paraId="05D2784C" w14:textId="77777777" w:rsidR="00851B52" w:rsidRDefault="00851B52">
      <w:pPr>
        <w:shd w:val="clear" w:color="auto" w:fill="FFFFFF"/>
        <w:spacing w:before="120"/>
        <w:jc w:val="both"/>
      </w:pPr>
    </w:p>
    <w:p w14:paraId="462C20C7" w14:textId="77777777" w:rsidR="00851B52" w:rsidRDefault="00851B52">
      <w:pPr>
        <w:shd w:val="clear" w:color="auto" w:fill="FFFFFF"/>
        <w:spacing w:before="120"/>
        <w:jc w:val="both"/>
      </w:pPr>
    </w:p>
    <w:p w14:paraId="61716A75" w14:textId="504D7878" w:rsidR="00851B52" w:rsidRDefault="00851B52" w:rsidP="00851B52">
      <w:pPr>
        <w:shd w:val="clear" w:color="auto" w:fill="FFFFFF"/>
        <w:spacing w:before="120"/>
        <w:jc w:val="center"/>
      </w:pPr>
      <w:r>
        <w:rPr>
          <w:noProof/>
        </w:rPr>
        <w:drawing>
          <wp:inline distT="0" distB="0" distL="0" distR="0" wp14:anchorId="47137440" wp14:editId="2B994712">
            <wp:extent cx="3390900" cy="2260475"/>
            <wp:effectExtent l="0" t="0" r="0" b="6985"/>
            <wp:docPr id="39159441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594413" name="Image 391594413"/>
                    <pic:cNvPicPr/>
                  </pic:nvPicPr>
                  <pic:blipFill>
                    <a:blip r:embed="rId7" cstate="print">
                      <a:extLst>
                        <a:ext uri="{28A0092B-C50C-407E-A947-70E740481C1C}">
                          <a14:useLocalDpi xmlns:a14="http://schemas.microsoft.com/office/drawing/2010/main" val="0"/>
                        </a:ext>
                      </a:extLst>
                    </a:blip>
                    <a:stretch>
                      <a:fillRect/>
                    </a:stretch>
                  </pic:blipFill>
                  <pic:spPr>
                    <a:xfrm>
                      <a:off x="0" y="0"/>
                      <a:ext cx="3411028" cy="2273893"/>
                    </a:xfrm>
                    <a:prstGeom prst="rect">
                      <a:avLst/>
                    </a:prstGeom>
                  </pic:spPr>
                </pic:pic>
              </a:graphicData>
            </a:graphic>
          </wp:inline>
        </w:drawing>
      </w:r>
    </w:p>
    <w:p w14:paraId="3AC25677" w14:textId="77777777" w:rsidR="00851B52" w:rsidRDefault="00851B52" w:rsidP="00851B52">
      <w:pPr>
        <w:shd w:val="clear" w:color="auto" w:fill="FFFFFF"/>
        <w:spacing w:before="120"/>
        <w:jc w:val="center"/>
      </w:pPr>
    </w:p>
    <w:p w14:paraId="3CF24AE4" w14:textId="77777777" w:rsidR="00280A1A" w:rsidRDefault="00000000">
      <w:pPr>
        <w:shd w:val="clear" w:color="auto" w:fill="FFFFFF"/>
        <w:spacing w:before="120"/>
        <w:jc w:val="both"/>
        <w:rPr>
          <w:color w:val="222222"/>
        </w:rPr>
      </w:pPr>
      <w:r>
        <w:rPr>
          <w:color w:val="222222"/>
        </w:rPr>
        <w:t xml:space="preserve">Charriol continues to grow globally, expanding its footprint in the USA and throughout the Caribbean, supported by a new subsidiary distribution structure in Miami and a robust e-commerce business. New markets in 2024 included India and Korea, as well as re-entry into the UAE and Thailand. The brand continues to strengthen its success within longtime partners in Saudi Arabia, The Philippines and Taiwan.  </w:t>
      </w:r>
    </w:p>
    <w:p w14:paraId="026078B0" w14:textId="77777777" w:rsidR="00851B52" w:rsidRDefault="00851B52">
      <w:pPr>
        <w:shd w:val="clear" w:color="auto" w:fill="FFFFFF"/>
        <w:spacing w:before="120"/>
        <w:jc w:val="both"/>
      </w:pPr>
    </w:p>
    <w:p w14:paraId="58AAC531" w14:textId="77777777" w:rsidR="00851B52" w:rsidRDefault="00851B52">
      <w:pPr>
        <w:shd w:val="clear" w:color="auto" w:fill="FFFFFF"/>
        <w:spacing w:before="120"/>
        <w:jc w:val="both"/>
      </w:pPr>
    </w:p>
    <w:p w14:paraId="05871E12" w14:textId="77777777" w:rsidR="00851B52" w:rsidRDefault="00851B52">
      <w:pPr>
        <w:shd w:val="clear" w:color="auto" w:fill="FFFFFF"/>
        <w:spacing w:before="120"/>
        <w:jc w:val="both"/>
      </w:pPr>
    </w:p>
    <w:p w14:paraId="158D1FBB" w14:textId="77777777" w:rsidR="00851B52" w:rsidRDefault="00851B52">
      <w:pPr>
        <w:shd w:val="clear" w:color="auto" w:fill="FFFFFF"/>
        <w:spacing w:before="120"/>
        <w:jc w:val="both"/>
      </w:pPr>
    </w:p>
    <w:p w14:paraId="6543F037" w14:textId="77777777" w:rsidR="00280A1A" w:rsidRDefault="00000000">
      <w:pPr>
        <w:shd w:val="clear" w:color="auto" w:fill="FFFFFF"/>
        <w:spacing w:before="120"/>
        <w:jc w:val="both"/>
        <w:rPr>
          <w:sz w:val="20"/>
          <w:szCs w:val="20"/>
        </w:rPr>
      </w:pPr>
      <w:r>
        <w:rPr>
          <w:b/>
          <w:i/>
          <w:sz w:val="20"/>
          <w:szCs w:val="20"/>
        </w:rPr>
        <w:t>About Charriol Timepieces &amp; Jewellery</w:t>
      </w:r>
    </w:p>
    <w:p w14:paraId="7A636005" w14:textId="77777777" w:rsidR="00280A1A" w:rsidRDefault="00000000">
      <w:pPr>
        <w:shd w:val="clear" w:color="auto" w:fill="FFFFFF"/>
        <w:spacing w:before="120"/>
        <w:jc w:val="both"/>
      </w:pPr>
      <w:r>
        <w:rPr>
          <w:i/>
          <w:sz w:val="20"/>
          <w:szCs w:val="20"/>
        </w:rPr>
        <w:t>Charriol is an independent luxury watch and jewelry brand that combines Swiss precision with French flair to produce timepieces in its signature, patented steel cable. The iconic and proprietary style was developed in 1983 by enterprising founder Philippe Charriol, whose expansive vision continues today under the leadership of his daughter Coralie. Forty years after its founding, each piece is handcrafted in the heart of Switzerland’s watchmaking region. With over 100 boutiques and 1500 established points of sale around the world, Charriol offers a rarity in the luxury watch market - a female-run heritage brand that offers artisanal craftsmanship and engineering expertise on an ambitious global scale.</w:t>
      </w:r>
    </w:p>
    <w:sectPr w:rsidR="00280A1A">
      <w:pgSz w:w="11906" w:h="16838"/>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A1A"/>
    <w:rsid w:val="00280A1A"/>
    <w:rsid w:val="004B7633"/>
    <w:rsid w:val="00851B52"/>
    <w:rsid w:val="00FC14E4"/>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BD4E2"/>
  <w15:docId w15:val="{1CE5B0DD-D528-4F5E-A129-F4C9936C0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fr-CH"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paragraph" w:styleId="Sous-titr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dyQzihOl6ugOXmszd24+hSG0Zw==">CgMxLjAyCGguZ2pkZ3hzOAByITFLeUlEbG1aNlFOdEo1LXY0UlpCbHNZYnpmcjJFQlc4dQ==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2818</Characters>
  <Application>Microsoft Office Word</Application>
  <DocSecurity>0</DocSecurity>
  <Lines>23</Lines>
  <Paragraphs>6</Paragraphs>
  <ScaleCrop>false</ScaleCrop>
  <Company/>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Christian Gosteli</cp:lastModifiedBy>
  <cp:revision>2</cp:revision>
  <dcterms:created xsi:type="dcterms:W3CDTF">2025-03-05T20:05:00Z</dcterms:created>
  <dcterms:modified xsi:type="dcterms:W3CDTF">2025-03-05T20:05:00Z</dcterms:modified>
</cp:coreProperties>
</file>